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214E567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1245A">
        <w:rPr>
          <w:rFonts w:ascii="GHEA Grapalat" w:hAnsi="GHEA Grapalat"/>
          <w:lang w:val="hy-AM"/>
        </w:rPr>
        <w:t>31</w:t>
      </w:r>
      <w:r w:rsidRPr="00051B69">
        <w:rPr>
          <w:rFonts w:ascii="GHEA Grapalat" w:hAnsi="GHEA Grapalat"/>
          <w:lang w:val="hy-AM"/>
        </w:rPr>
        <w:t>.</w:t>
      </w:r>
      <w:r w:rsidR="006628B3">
        <w:rPr>
          <w:rFonts w:ascii="GHEA Grapalat" w:hAnsi="GHEA Grapalat"/>
          <w:lang w:val="hy-AM"/>
        </w:rPr>
        <w:t>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4AEDDB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61245A">
        <w:rPr>
          <w:rFonts w:ascii="GHEA Grapalat" w:hAnsi="GHEA Grapalat"/>
        </w:rPr>
        <w:t>25/41</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D8C241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1245A" w:rsidRPr="0061245A">
        <w:rPr>
          <w:rFonts w:ascii="GHEA Grapalat" w:hAnsi="GHEA Grapalat"/>
          <w:b/>
          <w:bCs/>
        </w:rPr>
        <w:t>по техническому контролю качества текущих ремонтных работ на дворовых территориях административного округа Малатия-Себастия</w:t>
      </w:r>
      <w:r w:rsidR="0061245A">
        <w:rPr>
          <w:rFonts w:ascii="GHEA Grapalat" w:hAnsi="GHEA Grapalat"/>
          <w:b/>
          <w:bCs/>
          <w:lang w:val="hy-AM"/>
        </w:rPr>
        <w:t xml:space="preserve"> </w:t>
      </w:r>
      <w:r w:rsidR="00E8682D" w:rsidRPr="00E8682D">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CF83D4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6628B3">
        <w:rPr>
          <w:rFonts w:ascii="GHEA Grapalat" w:hAnsi="GHEA Grapalat"/>
          <w:b/>
          <w:bCs/>
          <w:sz w:val="20"/>
          <w:szCs w:val="20"/>
          <w:lang w:val="af-ZA"/>
        </w:rPr>
        <w:t>10:00</w:t>
      </w:r>
      <w:r w:rsidRPr="00051B69">
        <w:rPr>
          <w:rFonts w:ascii="GHEA Grapalat" w:hAnsi="GHEA Grapalat"/>
          <w:b/>
          <w:bCs/>
        </w:rPr>
        <w:t xml:space="preserve"> часов </w:t>
      </w:r>
      <w:r w:rsidR="00BB06C0">
        <w:rPr>
          <w:rFonts w:ascii="GHEA Grapalat" w:hAnsi="GHEA Grapalat"/>
          <w:b/>
          <w:bCs/>
          <w:lang w:val="hy-AM"/>
        </w:rPr>
        <w:t>11.11.2025г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C0EF22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628B3">
        <w:rPr>
          <w:rFonts w:ascii="GHEA Grapalat" w:hAnsi="GHEA Grapalat"/>
          <w:b/>
          <w:bCs/>
          <w:sz w:val="20"/>
          <w:szCs w:val="20"/>
          <w:lang w:val="af-ZA"/>
        </w:rPr>
        <w:t>10:00</w:t>
      </w:r>
      <w:r w:rsidRPr="00051B69">
        <w:rPr>
          <w:rFonts w:ascii="GHEA Grapalat" w:hAnsi="GHEA Grapalat"/>
          <w:b/>
          <w:bCs/>
        </w:rPr>
        <w:t xml:space="preserve"> часов </w:t>
      </w:r>
      <w:r w:rsidR="00BB06C0">
        <w:rPr>
          <w:rFonts w:ascii="GHEA Grapalat" w:hAnsi="GHEA Grapalat"/>
          <w:b/>
          <w:bCs/>
          <w:lang w:val="hy-AM"/>
        </w:rPr>
        <w:t>11.11.2025г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ACDCA9C"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61245A" w:rsidRPr="0061245A">
        <w:rPr>
          <w:rFonts w:ascii="GHEA Grapalat" w:hAnsi="GHEA Grapalat"/>
        </w:rPr>
        <w:t>ПО ТЕХНИЧЕСКОМУ КОНТРОЛЮ КАЧЕСТВА ТЕКУЩИХ РЕМОНТНЫХ РАБОТ НА ДВОРОВЫХ ТЕРРИТОРИЯХ АДМИНИСТРАТИВНОГО ОКРУГА МАЛАТИЯ-СЕБАСТИЯ</w:t>
      </w:r>
      <w:r w:rsidR="006628B3" w:rsidRPr="00E8682D">
        <w:rPr>
          <w:rFonts w:ascii="GHEA Grapalat" w:hAnsi="GHEA Grapalat"/>
        </w:rPr>
        <w:t xml:space="preserve"> </w:t>
      </w:r>
      <w:r w:rsidR="00E8682D" w:rsidRPr="00E8682D">
        <w:rPr>
          <w:rFonts w:ascii="GHEA Grapalat" w:hAnsi="GHEA Grapalat"/>
        </w:rPr>
        <w:t xml:space="preserve">ГОРОДА ЕРЕВАНА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C47F6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r w:rsidR="0061245A" w:rsidRPr="0061245A">
        <w:rPr>
          <w:rFonts w:ascii="GHEA Grapalat" w:hAnsi="GHEA Grapalat"/>
          <w:b/>
        </w:rPr>
        <w:t>ПО ТЕХНИЧЕСКОМУ КОНТРОЛЮ КАЧЕСТВА ТЕКУЩИХ РЕМОНТНЫХ РАБОТ НА ДВОРОВЫХ ТЕРРИТОРИЯХ АДМИНИСТРАТИВНОГО ОКРУГА МАЛАТИЯ-СЕБАСТИЯ</w:t>
      </w:r>
      <w:r w:rsidR="006628B3">
        <w:rPr>
          <w:rFonts w:ascii="GHEA Grapalat" w:hAnsi="GHEA Grapalat"/>
          <w:b/>
          <w:lang w:val="hy-AM"/>
        </w:rPr>
        <w:t xml:space="preserve"> </w:t>
      </w:r>
      <w:r w:rsidR="00E8682D" w:rsidRPr="00E8682D">
        <w:rPr>
          <w:rFonts w:ascii="GHEA Grapalat" w:hAnsi="GHEA Grapalat"/>
          <w:b/>
        </w:rPr>
        <w:t>ГОРОДА ЕРЕВАНА</w:t>
      </w:r>
      <w:r w:rsidR="00E8682D" w:rsidRPr="0057621A">
        <w:rPr>
          <w:rFonts w:ascii="GHEA Grapalat" w:hAnsi="GHEA Grapalat"/>
          <w:b/>
        </w:rPr>
        <w:t xml:space="preserve"> </w:t>
      </w:r>
      <w:bookmarkEnd w:id="2"/>
      <w:r w:rsidR="00E8682D" w:rsidRPr="0057621A">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F1C61D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61245A">
        <w:rPr>
          <w:rFonts w:ascii="GHEA Grapalat" w:hAnsi="GHEA Grapalat"/>
          <w:spacing w:val="-6"/>
        </w:rPr>
        <w:t>25/41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E6A270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61245A" w:rsidRPr="0061245A">
        <w:rPr>
          <w:rFonts w:ascii="GHEA Grapalat" w:hAnsi="GHEA Grapalat"/>
          <w:b/>
          <w:bCs/>
        </w:rPr>
        <w:t>по техническому контролю качества текущих ремонтных работ на дворовых территориях административного округа Малатия-Себастия</w:t>
      </w:r>
      <w:r w:rsidR="0061245A">
        <w:rPr>
          <w:rFonts w:ascii="GHEA Grapalat" w:hAnsi="GHEA Grapalat"/>
          <w:b/>
          <w:bCs/>
          <w:lang w:val="hy-AM"/>
        </w:rPr>
        <w:t xml:space="preserve"> </w:t>
      </w:r>
      <w:r w:rsidR="00E8682D" w:rsidRPr="00E8682D">
        <w:rPr>
          <w:rFonts w:ascii="GHEA Grapalat" w:hAnsi="GHEA Grapalat"/>
          <w:b/>
          <w:bCs/>
        </w:rPr>
        <w:t xml:space="preserve">города Еревана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64D3DE5" w:rsidR="00051B69" w:rsidRPr="00116E75" w:rsidRDefault="0061245A" w:rsidP="005C50E9">
            <w:pPr>
              <w:widowControl w:val="0"/>
              <w:spacing w:after="120"/>
              <w:jc w:val="center"/>
              <w:rPr>
                <w:rFonts w:ascii="GHEA Grapalat" w:hAnsi="GHEA Grapalat"/>
                <w:lang w:val="en-US"/>
              </w:rPr>
            </w:pPr>
            <w:r w:rsidRPr="0061245A">
              <w:rPr>
                <w:rFonts w:ascii="GHEA Grapalat" w:hAnsi="GHEA Grapalat"/>
                <w:b/>
                <w:bCs/>
              </w:rPr>
              <w:t>391900</w:t>
            </w:r>
          </w:p>
        </w:tc>
        <w:tc>
          <w:tcPr>
            <w:tcW w:w="6317" w:type="dxa"/>
            <w:vAlign w:val="center"/>
          </w:tcPr>
          <w:p w14:paraId="3466AB8C" w14:textId="007D509E" w:rsidR="00051B69" w:rsidRPr="00F00A0C" w:rsidRDefault="0061245A" w:rsidP="00051B69">
            <w:pPr>
              <w:widowControl w:val="0"/>
              <w:spacing w:after="120"/>
              <w:jc w:val="center"/>
              <w:rPr>
                <w:rFonts w:ascii="GHEA Grapalat" w:hAnsi="GHEA Grapalat"/>
              </w:rPr>
            </w:pPr>
            <w:r w:rsidRPr="0061245A">
              <w:rPr>
                <w:rFonts w:ascii="GHEA Grapalat" w:hAnsi="GHEA Grapalat"/>
              </w:rPr>
              <w:t>Консультационные услуги по техническому контролю качества текущих ремонтных работ на дворовых территориях административного округа Малатия-Себастия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2D09C2F" w14:textId="77777777" w:rsidR="0061245A" w:rsidRPr="00BB06C0"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 xml:space="preserve">не менее </w:t>
      </w:r>
      <w:r w:rsidR="0061245A" w:rsidRPr="0061245A">
        <w:rPr>
          <w:rFonts w:ascii="GHEA Grapalat" w:hAnsi="GHEA Grapalat"/>
          <w:b/>
          <w:bCs/>
        </w:rPr>
        <w:t>2 технических руководителей, в том числе не менее 1 инженерно-технического руководителя по жилым, общественным и промышленным объектам и не менее 1 электротехнического руководителя.</w:t>
      </w:r>
    </w:p>
    <w:p w14:paraId="67B65724" w14:textId="5673C81B"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34DA510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628B3">
        <w:rPr>
          <w:rFonts w:ascii="GHEA Grapalat" w:hAnsi="GHEA Grapalat"/>
          <w:b/>
          <w:bCs/>
          <w:sz w:val="24"/>
          <w:szCs w:val="24"/>
        </w:rPr>
        <w:t>10:00</w:t>
      </w:r>
      <w:r w:rsidR="00C428A0" w:rsidRPr="00C428A0">
        <w:rPr>
          <w:rFonts w:ascii="GHEA Grapalat" w:hAnsi="GHEA Grapalat"/>
          <w:b/>
          <w:bCs/>
          <w:sz w:val="24"/>
          <w:szCs w:val="24"/>
        </w:rPr>
        <w:t xml:space="preserve"> часов </w:t>
      </w:r>
      <w:r w:rsidR="00BB06C0">
        <w:rPr>
          <w:rFonts w:ascii="GHEA Grapalat" w:hAnsi="GHEA Grapalat"/>
          <w:b/>
          <w:bCs/>
          <w:sz w:val="24"/>
          <w:szCs w:val="24"/>
        </w:rPr>
        <w:t>11.11.2025г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91BFB1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628B3">
        <w:rPr>
          <w:rFonts w:ascii="GHEA Grapalat" w:hAnsi="GHEA Grapalat"/>
          <w:b/>
          <w:bCs/>
          <w:sz w:val="24"/>
          <w:szCs w:val="24"/>
        </w:rPr>
        <w:t>10:00</w:t>
      </w:r>
      <w:r w:rsidR="00206E88" w:rsidRPr="00206E88">
        <w:rPr>
          <w:rFonts w:ascii="GHEA Grapalat" w:hAnsi="GHEA Grapalat"/>
          <w:b/>
          <w:bCs/>
          <w:sz w:val="24"/>
          <w:szCs w:val="24"/>
        </w:rPr>
        <w:t xml:space="preserve"> часов </w:t>
      </w:r>
      <w:r w:rsidR="00BB06C0">
        <w:rPr>
          <w:rFonts w:ascii="GHEA Grapalat" w:hAnsi="GHEA Grapalat"/>
          <w:b/>
          <w:bCs/>
          <w:sz w:val="24"/>
          <w:szCs w:val="24"/>
        </w:rPr>
        <w:t>11.11.2025г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147B4D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61245A">
        <w:rPr>
          <w:rFonts w:ascii="GHEA Grapalat" w:hAnsi="GHEA Grapalat"/>
          <w:b/>
          <w:sz w:val="24"/>
          <w:szCs w:val="24"/>
        </w:rPr>
        <w:t>25/41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092AF4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61245A">
        <w:rPr>
          <w:rFonts w:ascii="GHEA Grapalat" w:hAnsi="GHEA Grapalat"/>
        </w:rPr>
        <w:t>25/41</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6B87A7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61245A">
        <w:rPr>
          <w:rFonts w:ascii="GHEA Grapalat" w:hAnsi="GHEA Grapalat"/>
        </w:rPr>
        <w:t>25/41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097631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61245A">
        <w:rPr>
          <w:rFonts w:ascii="GHEA Grapalat" w:hAnsi="GHEA Grapalat"/>
        </w:rPr>
        <w:t>25/41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E8D73E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1245A">
        <w:rPr>
          <w:rFonts w:ascii="GHEA Grapalat" w:hAnsi="GHEA Grapalat"/>
          <w:b/>
          <w:sz w:val="24"/>
          <w:szCs w:val="24"/>
        </w:rPr>
        <w:t>25/41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56B949D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61245A">
        <w:rPr>
          <w:rFonts w:ascii="GHEA Grapalat" w:hAnsi="GHEA Grapalat"/>
          <w:b/>
          <w:i w:val="0"/>
          <w:sz w:val="24"/>
          <w:szCs w:val="24"/>
        </w:rPr>
        <w:t>25/41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2B82F5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1245A">
        <w:rPr>
          <w:rFonts w:ascii="GHEA Grapalat" w:hAnsi="GHEA Grapalat"/>
          <w:b/>
          <w:sz w:val="24"/>
          <w:szCs w:val="24"/>
        </w:rPr>
        <w:t>25/41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CC31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61245A">
        <w:rPr>
          <w:rFonts w:ascii="GHEA Grapalat" w:hAnsi="GHEA Grapalat"/>
          <w:spacing w:val="-6"/>
        </w:rPr>
        <w:t>25/41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F77563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61245A">
        <w:rPr>
          <w:rFonts w:ascii="GHEA Grapalat" w:hAnsi="GHEA Grapalat"/>
          <w:b/>
          <w:sz w:val="24"/>
          <w:szCs w:val="24"/>
        </w:rPr>
        <w:t>25/41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90F199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61245A">
        <w:rPr>
          <w:rFonts w:ascii="GHEA Grapalat" w:hAnsi="GHEA Grapalat"/>
          <w:b/>
          <w:sz w:val="24"/>
          <w:szCs w:val="24"/>
        </w:rPr>
        <w:t>25/41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64CCC2BD"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40241B" w:rsidRPr="0040241B">
        <w:rPr>
          <w:rFonts w:ascii="GHEA Grapalat" w:hAnsi="GHEA Grapalat"/>
        </w:rPr>
        <w:t>Малатия-Себастия</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5625A114" w:rsidR="00CF6E8C" w:rsidRPr="00E80AEE" w:rsidRDefault="0040241B" w:rsidP="00CF6E8C">
            <w:pPr>
              <w:ind w:left="145" w:hanging="145"/>
              <w:jc w:val="center"/>
              <w:rPr>
                <w:rFonts w:ascii="GHEA Grapalat" w:hAnsi="GHEA Grapalat"/>
                <w:sz w:val="18"/>
                <w:szCs w:val="18"/>
                <w:lang w:val="hy-AM"/>
              </w:rPr>
            </w:pPr>
            <w:r w:rsidRPr="0040241B">
              <w:rPr>
                <w:rFonts w:ascii="Helvetica" w:hAnsi="Helvetica" w:cs="Helvetica"/>
                <w:b/>
                <w:bCs/>
                <w:color w:val="403931"/>
                <w:sz w:val="21"/>
                <w:szCs w:val="21"/>
                <w:shd w:val="clear" w:color="auto" w:fill="F5F5F5"/>
                <w:lang w:val="en-US"/>
              </w:rPr>
              <w:t>71351540/</w:t>
            </w:r>
            <w:r w:rsidRPr="0040241B">
              <w:rPr>
                <w:rFonts w:ascii="Helvetica" w:hAnsi="Helvetica" w:cs="Helvetica"/>
                <w:b/>
                <w:bCs/>
                <w:color w:val="403931"/>
                <w:sz w:val="21"/>
                <w:szCs w:val="21"/>
                <w:shd w:val="clear" w:color="auto" w:fill="F5F5F5"/>
              </w:rPr>
              <w:t>502</w:t>
            </w:r>
          </w:p>
        </w:tc>
        <w:tc>
          <w:tcPr>
            <w:tcW w:w="5049" w:type="dxa"/>
            <w:tcBorders>
              <w:top w:val="single" w:sz="4" w:space="0" w:color="auto"/>
              <w:left w:val="single" w:sz="4" w:space="0" w:color="auto"/>
              <w:bottom w:val="single" w:sz="4" w:space="0" w:color="auto"/>
              <w:right w:val="single" w:sz="4" w:space="0" w:color="auto"/>
            </w:tcBorders>
          </w:tcPr>
          <w:p w14:paraId="469FEE7D"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Техническое описание</w:t>
            </w:r>
          </w:p>
          <w:p w14:paraId="008D04A9"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Общих требований к обслуживанию:</w:t>
            </w:r>
          </w:p>
          <w:p w14:paraId="3CF8734E"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40241B">
              <w:rPr>
                <w:rFonts w:ascii="GHEA Grapalat" w:hAnsi="GHEA Grapalat"/>
                <w:bCs/>
                <w:sz w:val="20"/>
                <w:szCs w:val="20"/>
                <w:lang w:val="hy-AM"/>
              </w:rPr>
              <w:lastRenderedPageBreak/>
              <w:t>инженерными проектами, техническими особенностями и   другими договорными документами.</w:t>
            </w:r>
          </w:p>
          <w:p w14:paraId="226C3BC0"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D3CED79"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3. Основными обязанностями исполнителя технического надзора  являются:</w:t>
            </w:r>
          </w:p>
          <w:p w14:paraId="156F01B1"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5EA0A8C2"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547702ED"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4B81FE0"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56ABD626"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94360B9"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8E268C8"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0DA96C0"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CD61246"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B87EF0E"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8EACDF1"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xml:space="preserve">• проводить измерения объемов работ и участвовать в </w:t>
            </w:r>
          </w:p>
          <w:p w14:paraId="22EB78EF" w14:textId="77777777" w:rsidR="0040241B" w:rsidRPr="0040241B" w:rsidRDefault="0040241B" w:rsidP="0040241B">
            <w:pPr>
              <w:snapToGrid w:val="0"/>
              <w:ind w:firstLine="34"/>
              <w:jc w:val="both"/>
              <w:rPr>
                <w:rFonts w:ascii="GHEA Grapalat" w:hAnsi="GHEA Grapalat"/>
                <w:bCs/>
                <w:sz w:val="20"/>
                <w:szCs w:val="20"/>
                <w:lang w:val="hy-AM"/>
              </w:rPr>
            </w:pPr>
          </w:p>
          <w:p w14:paraId="3E8B2F42"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составлении и утверждении исполнительных документов,</w:t>
            </w:r>
          </w:p>
          <w:p w14:paraId="7CA0C6EC"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EFC44AB"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измерить работы, которые должны быть выполнены по указанию Заказчика.</w:t>
            </w:r>
          </w:p>
          <w:p w14:paraId="6EE3348D"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D63FCA9"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Требования к отчетности:</w:t>
            </w:r>
          </w:p>
          <w:p w14:paraId="1FE0A78E"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888A2FE"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CE1AAC9" w14:textId="77777777" w:rsidR="0040241B" w:rsidRPr="0040241B" w:rsidRDefault="0040241B" w:rsidP="0040241B">
            <w:pPr>
              <w:snapToGrid w:val="0"/>
              <w:ind w:firstLine="34"/>
              <w:jc w:val="both"/>
              <w:rPr>
                <w:rFonts w:ascii="GHEA Grapalat" w:hAnsi="GHEA Grapalat"/>
                <w:bCs/>
                <w:sz w:val="20"/>
                <w:szCs w:val="20"/>
                <w:lang w:val="hy-AM"/>
              </w:rPr>
            </w:pPr>
          </w:p>
          <w:p w14:paraId="7861C9EB" w14:textId="77777777" w:rsidR="0040241B" w:rsidRPr="0040241B" w:rsidRDefault="0040241B" w:rsidP="0040241B">
            <w:pPr>
              <w:snapToGrid w:val="0"/>
              <w:ind w:firstLine="34"/>
              <w:jc w:val="both"/>
              <w:rPr>
                <w:rFonts w:ascii="GHEA Grapalat" w:hAnsi="GHEA Grapalat"/>
                <w:bCs/>
                <w:sz w:val="20"/>
                <w:szCs w:val="20"/>
                <w:lang w:val="hy-AM"/>
              </w:rPr>
            </w:pPr>
          </w:p>
          <w:p w14:paraId="5A8C2199"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xml:space="preserve">Текущие отчеты также представляются в течение пяти </w:t>
            </w:r>
          </w:p>
          <w:p w14:paraId="4CF1D3B5"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 xml:space="preserve">рабочих дней после подписания Поставщиком услуг  каждого исполнительного протокола вместе с протоколами приема-сдачи услуг. </w:t>
            </w:r>
          </w:p>
          <w:p w14:paraId="74539A85" w14:textId="77777777" w:rsidR="0040241B" w:rsidRPr="0040241B" w:rsidRDefault="0040241B" w:rsidP="0040241B">
            <w:pPr>
              <w:snapToGrid w:val="0"/>
              <w:ind w:firstLine="34"/>
              <w:jc w:val="both"/>
              <w:rPr>
                <w:rFonts w:ascii="GHEA Grapalat" w:hAnsi="GHEA Grapalat"/>
                <w:bCs/>
                <w:sz w:val="20"/>
                <w:szCs w:val="20"/>
                <w:lang w:val="hy-AM"/>
              </w:rPr>
            </w:pPr>
            <w:r w:rsidRPr="0040241B">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65BE35E" w14:textId="77777777" w:rsidR="0040241B" w:rsidRPr="0040241B" w:rsidRDefault="0040241B" w:rsidP="0040241B">
            <w:pPr>
              <w:snapToGrid w:val="0"/>
              <w:ind w:firstLine="34"/>
              <w:jc w:val="both"/>
              <w:rPr>
                <w:rFonts w:ascii="GHEA Grapalat" w:hAnsi="GHEA Grapalat"/>
                <w:b/>
                <w:bCs/>
                <w:sz w:val="20"/>
                <w:szCs w:val="20"/>
              </w:rPr>
            </w:pPr>
            <w:r w:rsidRPr="0040241B">
              <w:rPr>
                <w:rFonts w:ascii="GHEA Grapalat" w:hAnsi="GHEA Grapalat"/>
                <w:b/>
                <w:bCs/>
                <w:sz w:val="20"/>
                <w:szCs w:val="20"/>
              </w:rPr>
              <w:t>Для оказания консультационных услуг необходима лицензия 2 класса технического контроля качества строительства.</w:t>
            </w:r>
          </w:p>
          <w:p w14:paraId="47AE19A5" w14:textId="4E2E5B26" w:rsidR="00CF6E8C" w:rsidRPr="00B038ED" w:rsidRDefault="0040241B" w:rsidP="0040241B">
            <w:pPr>
              <w:snapToGrid w:val="0"/>
              <w:ind w:firstLine="34"/>
              <w:jc w:val="both"/>
              <w:rPr>
                <w:rFonts w:ascii="GHEA Grapalat" w:hAnsi="GHEA Grapalat"/>
                <w:bCs/>
                <w:sz w:val="20"/>
                <w:szCs w:val="20"/>
              </w:rPr>
            </w:pPr>
            <w:r w:rsidRPr="0040241B">
              <w:rPr>
                <w:rFonts w:ascii="GHEA Grapalat" w:hAnsi="GHEA Grapalat"/>
                <w:b/>
                <w:bCs/>
                <w:sz w:val="20"/>
                <w:szCs w:val="20"/>
              </w:rPr>
              <w:t>Вкладка «Лицензия»: жилые, общественные и промышленные сооружения, электрический</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1CD1E2F6" w:rsidR="00CF6E8C" w:rsidRPr="00F65207" w:rsidRDefault="00CF6E8C" w:rsidP="00CF6E8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1D20A1A1"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г. Ереван, Административный район Малатия-Себастия</w:t>
            </w:r>
          </w:p>
          <w:p w14:paraId="07E5565D"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 xml:space="preserve">Перед домом № 2 по улице Араратян 1-й и рядом с домом № 15 по улице </w:t>
            </w:r>
            <w:r w:rsidRPr="0040241B">
              <w:rPr>
                <w:rFonts w:ascii="GHEA Grapalat" w:hAnsi="GHEA Grapalat" w:cs="Calibri"/>
                <w:b/>
                <w:color w:val="000000"/>
                <w:sz w:val="16"/>
                <w:szCs w:val="16"/>
                <w:lang w:val="hy-AM"/>
              </w:rPr>
              <w:lastRenderedPageBreak/>
              <w:t>Шаумяна 1-й</w:t>
            </w:r>
          </w:p>
          <w:p w14:paraId="042EDC18"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Перед домом № 92 по улице Андраника</w:t>
            </w:r>
          </w:p>
          <w:p w14:paraId="14BE41F0"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3-го квартала улицы Бабаджаняна</w:t>
            </w:r>
          </w:p>
          <w:p w14:paraId="61F45706"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детского сада № 93</w:t>
            </w:r>
          </w:p>
          <w:p w14:paraId="75BB5BEA"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домов № 100, 102, 104 по улице Андраника</w:t>
            </w:r>
          </w:p>
          <w:p w14:paraId="2FC21EF0"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72-го квартала улицы Микаелян</w:t>
            </w:r>
          </w:p>
          <w:p w14:paraId="4529ABA3"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дома № 17 по улице Шерами</w:t>
            </w:r>
          </w:p>
          <w:p w14:paraId="6AAA6CDF"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дома № 39 по улице Бабаджаняна</w:t>
            </w:r>
          </w:p>
          <w:p w14:paraId="271F8CFE"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Двор домов № 59, 61, 69 по улице Раффи</w:t>
            </w:r>
          </w:p>
          <w:p w14:paraId="0070A7EC" w14:textId="77777777" w:rsidR="0040241B" w:rsidRPr="0040241B" w:rsidRDefault="0040241B" w:rsidP="0040241B">
            <w:pPr>
              <w:widowControl w:val="0"/>
              <w:spacing w:after="120"/>
              <w:jc w:val="center"/>
              <w:rPr>
                <w:rFonts w:ascii="GHEA Grapalat" w:hAnsi="GHEA Grapalat" w:cs="Calibri"/>
                <w:b/>
                <w:color w:val="000000"/>
                <w:sz w:val="16"/>
                <w:szCs w:val="16"/>
                <w:lang w:val="hy-AM"/>
              </w:rPr>
            </w:pPr>
            <w:r w:rsidRPr="0040241B">
              <w:rPr>
                <w:rFonts w:ascii="GHEA Grapalat" w:hAnsi="GHEA Grapalat" w:cs="Calibri"/>
                <w:b/>
                <w:color w:val="000000"/>
                <w:sz w:val="16"/>
                <w:szCs w:val="16"/>
                <w:lang w:val="hy-AM"/>
              </w:rPr>
              <w:t>Участок, прилегающий к тротуару, ведущему от дома № 2 к дому № 12 по улице Шаумяна 1-й</w:t>
            </w:r>
          </w:p>
          <w:p w14:paraId="0D6BD602" w14:textId="7CE6AC52" w:rsidR="00CF6E8C" w:rsidRPr="00697D07" w:rsidRDefault="0040241B" w:rsidP="0040241B">
            <w:pPr>
              <w:widowControl w:val="0"/>
              <w:spacing w:after="120"/>
              <w:jc w:val="center"/>
              <w:rPr>
                <w:rFonts w:ascii="GHEA Grapalat" w:hAnsi="GHEA Grapalat" w:cs="Calibri"/>
                <w:color w:val="000000"/>
                <w:sz w:val="16"/>
                <w:szCs w:val="16"/>
              </w:rPr>
            </w:pPr>
            <w:r w:rsidRPr="0040241B">
              <w:rPr>
                <w:rFonts w:ascii="GHEA Grapalat" w:hAnsi="GHEA Grapalat" w:cs="Calibri"/>
                <w:b/>
                <w:color w:val="000000"/>
                <w:sz w:val="16"/>
                <w:szCs w:val="16"/>
                <w:lang w:val="hy-AM"/>
              </w:rPr>
              <w:t>Двор дома № 7 по улице Бабаджаняна</w:t>
            </w:r>
          </w:p>
        </w:tc>
        <w:tc>
          <w:tcPr>
            <w:tcW w:w="1887" w:type="dxa"/>
            <w:tcBorders>
              <w:top w:val="single" w:sz="4" w:space="0" w:color="auto"/>
              <w:left w:val="nil"/>
              <w:bottom w:val="single" w:sz="4" w:space="0" w:color="auto"/>
              <w:right w:val="single" w:sz="4" w:space="0" w:color="auto"/>
            </w:tcBorders>
            <w:vAlign w:val="center"/>
          </w:tcPr>
          <w:p w14:paraId="7CFDBA9A" w14:textId="129A2710" w:rsidR="00CF6E8C" w:rsidRPr="005160AB" w:rsidRDefault="0040241B" w:rsidP="00CF6E8C">
            <w:pPr>
              <w:widowControl w:val="0"/>
              <w:spacing w:after="120"/>
              <w:jc w:val="center"/>
              <w:rPr>
                <w:rFonts w:ascii="GHEA Grapalat" w:hAnsi="GHEA Grapalat"/>
                <w:sz w:val="20"/>
              </w:rPr>
            </w:pPr>
            <w:r w:rsidRPr="0040241B">
              <w:rPr>
                <w:rFonts w:ascii="GHEA Grapalat" w:hAnsi="GHEA Grapalat" w:cs="Calibri"/>
                <w:b/>
                <w:bCs/>
                <w:color w:val="000000"/>
                <w:sz w:val="16"/>
                <w:szCs w:val="16"/>
              </w:rPr>
              <w:lastRenderedPageBreak/>
              <w:t xml:space="preserve">Договор вступает в силу со дня ратификации договора купли-продажи строительных работ и действует параллельно со </w:t>
            </w:r>
            <w:r w:rsidRPr="0040241B">
              <w:rPr>
                <w:rFonts w:ascii="GHEA Grapalat" w:hAnsi="GHEA Grapalat" w:cs="Calibri"/>
                <w:b/>
                <w:bCs/>
                <w:color w:val="000000"/>
                <w:sz w:val="16"/>
                <w:szCs w:val="16"/>
              </w:rPr>
              <w:lastRenderedPageBreak/>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590455">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6822810" w:rsidR="00CF6E8C" w:rsidRPr="008F196A" w:rsidRDefault="0040241B" w:rsidP="00CF6E8C">
            <w:pPr>
              <w:jc w:val="center"/>
              <w:rPr>
                <w:rFonts w:ascii="GHEA Grapalat" w:hAnsi="GHEA Grapalat"/>
                <w:sz w:val="20"/>
                <w:lang w:val="en-US"/>
              </w:rPr>
            </w:pPr>
            <w:r w:rsidRPr="0040241B">
              <w:rPr>
                <w:rFonts w:ascii="Helvetica" w:hAnsi="Helvetica" w:cs="Helvetica"/>
                <w:b/>
                <w:bCs/>
                <w:color w:val="403931"/>
                <w:sz w:val="21"/>
                <w:szCs w:val="21"/>
                <w:shd w:val="clear" w:color="auto" w:fill="F5F5F5"/>
                <w:lang w:val="en-US"/>
              </w:rPr>
              <w:t>71351540/</w:t>
            </w:r>
            <w:r w:rsidRPr="0040241B">
              <w:rPr>
                <w:rFonts w:ascii="Helvetica" w:hAnsi="Helvetica" w:cs="Helvetica"/>
                <w:b/>
                <w:bCs/>
                <w:color w:val="403931"/>
                <w:sz w:val="21"/>
                <w:szCs w:val="21"/>
                <w:shd w:val="clear" w:color="auto" w:fill="F5F5F5"/>
              </w:rPr>
              <w:t>502</w:t>
            </w:r>
          </w:p>
        </w:tc>
        <w:tc>
          <w:tcPr>
            <w:tcW w:w="2236" w:type="dxa"/>
            <w:tcBorders>
              <w:top w:val="single" w:sz="4" w:space="0" w:color="auto"/>
              <w:left w:val="single" w:sz="4" w:space="0" w:color="auto"/>
              <w:bottom w:val="single" w:sz="4" w:space="0" w:color="auto"/>
              <w:right w:val="single" w:sz="4" w:space="0" w:color="auto"/>
            </w:tcBorders>
          </w:tcPr>
          <w:p w14:paraId="07DD0A8B" w14:textId="43F76414" w:rsidR="00CF6E8C" w:rsidRPr="007A37C0" w:rsidRDefault="0040241B" w:rsidP="00CF6E8C">
            <w:pPr>
              <w:jc w:val="center"/>
              <w:rPr>
                <w:rFonts w:ascii="GHEA Grapalat" w:hAnsi="GHEA Grapalat"/>
                <w:sz w:val="20"/>
              </w:rPr>
            </w:pPr>
            <w:r w:rsidRPr="0040241B">
              <w:rPr>
                <w:rFonts w:ascii="GHEA Grapalat" w:hAnsi="GHEA Grapalat"/>
                <w:b/>
                <w:bCs/>
                <w:sz w:val="20"/>
              </w:rPr>
              <w:t xml:space="preserve">Консультационные услуги по техническому контролю качества текущих ремонтных работ на дворовых территориях </w:t>
            </w:r>
            <w:r w:rsidRPr="0040241B">
              <w:rPr>
                <w:rFonts w:ascii="GHEA Grapalat" w:hAnsi="GHEA Grapalat"/>
                <w:b/>
                <w:bCs/>
                <w:sz w:val="20"/>
              </w:rPr>
              <w:lastRenderedPageBreak/>
              <w:t>административного округа Малатия-Себастия</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CF6E8C" w:rsidRPr="00F412AC" w:rsidRDefault="00C156E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4559A635" w:rsidR="00CF6E8C" w:rsidRPr="00F412AC" w:rsidRDefault="00C156E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0F7A85C9" w:rsidR="00CF6E8C" w:rsidRPr="00F412AC" w:rsidRDefault="007A37C0" w:rsidP="00CF6E8C">
            <w:pPr>
              <w:widowControl w:val="0"/>
              <w:spacing w:after="120"/>
              <w:jc w:val="center"/>
              <w:rPr>
                <w:rFonts w:ascii="GHEA Grapalat" w:hAnsi="GHEA Grapalat" w:cs="Arial"/>
                <w:sz w:val="16"/>
              </w:rPr>
            </w:pPr>
            <w:r>
              <w:rPr>
                <w:rFonts w:ascii="GHEA Grapalat" w:hAnsi="GHEA Grapalat"/>
                <w:sz w:val="20"/>
              </w:rPr>
              <w:t>...</w:t>
            </w:r>
            <w:r w:rsidR="00F65207" w:rsidRPr="0039418E">
              <w:rPr>
                <w:rFonts w:ascii="GHEA Grapalat" w:hAnsi="GHEA Grapalat"/>
                <w:sz w:val="20"/>
                <w:lang w:val="pt-BR"/>
              </w:rPr>
              <w:t>%</w:t>
            </w:r>
          </w:p>
        </w:tc>
        <w:tc>
          <w:tcPr>
            <w:tcW w:w="768" w:type="dxa"/>
            <w:vAlign w:val="center"/>
          </w:tcPr>
          <w:p w14:paraId="5BE2BB41" w14:textId="5276296C" w:rsidR="00CF6E8C" w:rsidRPr="00F412AC" w:rsidRDefault="006628B3" w:rsidP="00CF6E8C">
            <w:pPr>
              <w:widowControl w:val="0"/>
              <w:spacing w:after="120"/>
              <w:jc w:val="center"/>
              <w:rPr>
                <w:rFonts w:ascii="GHEA Grapalat" w:hAnsi="GHEA Grapalat" w:cs="Arial"/>
                <w:sz w:val="16"/>
              </w:rPr>
            </w:pPr>
            <w:r>
              <w:rPr>
                <w:rFonts w:ascii="GHEA Grapalat" w:hAnsi="GHEA Grapalat"/>
                <w:sz w:val="20"/>
                <w:lang w:val="pt-BR"/>
              </w:rPr>
              <w:t>...</w:t>
            </w:r>
            <w:r w:rsidR="00F65207" w:rsidRPr="0039418E">
              <w:rPr>
                <w:rFonts w:ascii="GHEA Grapalat" w:hAnsi="GHEA Grapalat"/>
                <w:sz w:val="20"/>
                <w:lang w:val="pt-BR"/>
              </w:rPr>
              <w:t>%</w:t>
            </w:r>
          </w:p>
        </w:tc>
        <w:tc>
          <w:tcPr>
            <w:tcW w:w="616" w:type="dxa"/>
            <w:vAlign w:val="center"/>
          </w:tcPr>
          <w:p w14:paraId="24368CAC" w14:textId="7D81D9DA" w:rsidR="00CF6E8C" w:rsidRPr="00F412AC" w:rsidRDefault="006628B3" w:rsidP="006628B3">
            <w:pPr>
              <w:widowControl w:val="0"/>
              <w:spacing w:after="120"/>
              <w:rPr>
                <w:rFonts w:ascii="GHEA Grapalat" w:hAnsi="GHEA Grapalat" w:cs="Arial"/>
                <w:sz w:val="16"/>
              </w:rPr>
            </w:pPr>
            <w:r>
              <w:rPr>
                <w:rFonts w:ascii="GHEA Grapalat" w:hAnsi="GHEA Grapalat"/>
                <w:sz w:val="20"/>
                <w:lang w:val="pt-BR"/>
              </w:rPr>
              <w:t>...</w:t>
            </w:r>
            <w:r w:rsidR="00CF6E8C" w:rsidRPr="0039418E">
              <w:rPr>
                <w:rFonts w:ascii="GHEA Grapalat" w:hAnsi="GHEA Grapalat"/>
                <w:sz w:val="20"/>
                <w:lang w:val="pt-BR"/>
              </w:rPr>
              <w:t>%</w:t>
            </w:r>
          </w:p>
        </w:tc>
        <w:tc>
          <w:tcPr>
            <w:tcW w:w="734" w:type="dxa"/>
            <w:vAlign w:val="center"/>
          </w:tcPr>
          <w:p w14:paraId="5BBF7714" w14:textId="35549A79"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06"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A2D74" w14:textId="77777777" w:rsidR="009A5D2E" w:rsidRDefault="009A5D2E">
      <w:r>
        <w:separator/>
      </w:r>
    </w:p>
  </w:endnote>
  <w:endnote w:type="continuationSeparator" w:id="0">
    <w:p w14:paraId="6BCE1405" w14:textId="77777777" w:rsidR="009A5D2E" w:rsidRDefault="009A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1D91" w14:textId="77777777" w:rsidR="009A5D2E" w:rsidRDefault="009A5D2E">
      <w:r>
        <w:separator/>
      </w:r>
    </w:p>
  </w:footnote>
  <w:footnote w:type="continuationSeparator" w:id="0">
    <w:p w14:paraId="17421878" w14:textId="77777777" w:rsidR="009A5D2E" w:rsidRDefault="009A5D2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7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1B"/>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7E2"/>
    <w:rsid w:val="00607F7B"/>
    <w:rsid w:val="00607FD7"/>
    <w:rsid w:val="00611884"/>
    <w:rsid w:val="00611998"/>
    <w:rsid w:val="0061245A"/>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D2E"/>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C0"/>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25"/>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1</Pages>
  <Words>18240</Words>
  <Characters>103970</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1909</cp:revision>
  <cp:lastPrinted>2018-02-16T07:12:00Z</cp:lastPrinted>
  <dcterms:created xsi:type="dcterms:W3CDTF">2019-10-28T07:04:00Z</dcterms:created>
  <dcterms:modified xsi:type="dcterms:W3CDTF">2025-11-03T12:47:00Z</dcterms:modified>
</cp:coreProperties>
</file>